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D61" w:rsidRPr="009000E7" w:rsidRDefault="00843265" w:rsidP="00272D6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noProof/>
          <w:sz w:val="24"/>
        </w:rPr>
        <w:t>3GPP TSG-CT WG4 Meeting #99e</w:t>
      </w:r>
      <w:r w:rsidR="00272D61" w:rsidRPr="009000E7">
        <w:rPr>
          <w:b/>
          <w:i/>
          <w:sz w:val="28"/>
          <w:lang w:val="en-US"/>
        </w:rPr>
        <w:tab/>
      </w:r>
      <w:r w:rsidR="00920F33" w:rsidRPr="009000E7">
        <w:rPr>
          <w:b/>
          <w:sz w:val="24"/>
          <w:lang w:val="en-US"/>
        </w:rPr>
        <w:t>C4-20</w:t>
      </w:r>
      <w:r w:rsidR="00B85970">
        <w:rPr>
          <w:b/>
          <w:sz w:val="24"/>
          <w:lang w:val="en-US"/>
        </w:rPr>
        <w:t>4</w:t>
      </w:r>
      <w:r w:rsidR="00EE3671">
        <w:rPr>
          <w:b/>
          <w:sz w:val="24"/>
          <w:lang w:val="en-US"/>
        </w:rPr>
        <w:t>150</w:t>
      </w:r>
    </w:p>
    <w:p w:rsidR="00272D61" w:rsidRPr="009000E7" w:rsidRDefault="00843265" w:rsidP="00272D61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:rsidR="00DD40D2" w:rsidRPr="009000E7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:rsidR="00236D1F" w:rsidRPr="009000E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Source:</w:t>
      </w:r>
      <w:r w:rsidRPr="009000E7">
        <w:rPr>
          <w:rFonts w:ascii="Arial" w:hAnsi="Arial" w:cs="Arial"/>
          <w:b/>
          <w:bCs/>
          <w:lang w:val="en-US"/>
        </w:rPr>
        <w:tab/>
      </w:r>
      <w:r w:rsidR="00515F2D" w:rsidRPr="009000E7">
        <w:rPr>
          <w:rFonts w:ascii="Arial" w:hAnsi="Arial" w:cs="Arial"/>
          <w:b/>
          <w:bCs/>
          <w:lang w:val="en-US"/>
        </w:rPr>
        <w:t>Huawei</w:t>
      </w:r>
    </w:p>
    <w:p w:rsidR="00236D1F" w:rsidRPr="009000E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Title:</w:t>
      </w:r>
      <w:r w:rsidRPr="009000E7">
        <w:rPr>
          <w:rFonts w:ascii="Arial" w:hAnsi="Arial" w:cs="Arial"/>
          <w:b/>
          <w:bCs/>
          <w:lang w:val="en-US"/>
        </w:rPr>
        <w:tab/>
      </w:r>
      <w:r w:rsidR="00E723E6">
        <w:rPr>
          <w:rFonts w:ascii="Arial" w:hAnsi="Arial" w:cs="Arial"/>
          <w:b/>
          <w:bCs/>
          <w:lang w:val="en-US"/>
        </w:rPr>
        <w:t>Misalignment between TS 33.501 and TS 29.573 on JSON object</w:t>
      </w:r>
    </w:p>
    <w:p w:rsidR="00236D1F" w:rsidRPr="009000E7" w:rsidRDefault="00920F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Agenda item:</w:t>
      </w:r>
      <w:r w:rsidRPr="009000E7">
        <w:rPr>
          <w:rFonts w:ascii="Arial" w:hAnsi="Arial" w:cs="Arial"/>
          <w:b/>
          <w:bCs/>
          <w:lang w:val="en-US"/>
        </w:rPr>
        <w:tab/>
      </w:r>
      <w:r w:rsidR="00A4431B">
        <w:rPr>
          <w:rFonts w:ascii="Arial" w:hAnsi="Arial" w:cs="Arial"/>
          <w:b/>
          <w:bCs/>
          <w:lang w:val="en-US"/>
        </w:rPr>
        <w:t>8.2.1</w:t>
      </w:r>
    </w:p>
    <w:p w:rsidR="00236D1F" w:rsidRPr="009000E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Document for:</w:t>
      </w:r>
      <w:r w:rsidRPr="009000E7">
        <w:rPr>
          <w:rFonts w:ascii="Arial" w:hAnsi="Arial" w:cs="Arial"/>
          <w:b/>
          <w:bCs/>
          <w:lang w:val="en-US"/>
        </w:rPr>
        <w:tab/>
      </w:r>
      <w:r w:rsidR="00815AB7">
        <w:rPr>
          <w:rFonts w:ascii="Arial" w:hAnsi="Arial" w:cs="Arial"/>
          <w:b/>
          <w:bCs/>
          <w:lang w:val="en-US"/>
        </w:rPr>
        <w:t>DECISION</w:t>
      </w:r>
      <w:bookmarkStart w:id="0" w:name="_GoBack"/>
      <w:bookmarkEnd w:id="0"/>
    </w:p>
    <w:p w:rsidR="00236D1F" w:rsidRPr="009000E7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:rsidR="00236D1F" w:rsidRPr="009000E7" w:rsidRDefault="00236D1F">
      <w:pPr>
        <w:rPr>
          <w:rFonts w:ascii="Arial" w:hAnsi="Arial" w:cs="Arial"/>
          <w:b/>
          <w:bCs/>
          <w:lang w:val="en-US"/>
        </w:rPr>
      </w:pPr>
    </w:p>
    <w:p w:rsidR="00515F2D" w:rsidRPr="009000E7" w:rsidRDefault="00515F2D" w:rsidP="00515F2D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 xml:space="preserve">1. </w:t>
      </w:r>
      <w:r w:rsidR="00E90E8F" w:rsidRPr="009000E7">
        <w:rPr>
          <w:rFonts w:ascii="Arial" w:hAnsi="Arial" w:cs="Arial"/>
          <w:b/>
          <w:bCs/>
          <w:lang w:val="en-US"/>
        </w:rPr>
        <w:t>Intro</w:t>
      </w:r>
      <w:r w:rsidR="00EA2314">
        <w:rPr>
          <w:rFonts w:ascii="Arial" w:hAnsi="Arial" w:cs="Arial"/>
          <w:b/>
          <w:bCs/>
          <w:lang w:val="en-US"/>
        </w:rPr>
        <w:t>duction</w:t>
      </w:r>
    </w:p>
    <w:p w:rsidR="00515F2D" w:rsidRPr="009000E7" w:rsidRDefault="00515F2D" w:rsidP="00515F2D">
      <w:pPr>
        <w:rPr>
          <w:rFonts w:ascii="Arial" w:hAnsi="Arial" w:cs="Arial"/>
          <w:b/>
          <w:bCs/>
          <w:lang w:val="en-US"/>
        </w:rPr>
      </w:pPr>
    </w:p>
    <w:p w:rsidR="000F4243" w:rsidRPr="009000E7" w:rsidRDefault="00E723E6" w:rsidP="00515F2D">
      <w:pPr>
        <w:rPr>
          <w:lang w:val="en-US"/>
        </w:rPr>
      </w:pPr>
      <w:r>
        <w:rPr>
          <w:rFonts w:ascii="Arial" w:hAnsi="Arial" w:cs="Arial"/>
          <w:bCs/>
        </w:rPr>
        <w:t xml:space="preserve">Misalignments exist between TS 33.501 and TS 29.573 </w:t>
      </w:r>
      <w:r w:rsidRPr="00D51047">
        <w:rPr>
          <w:rFonts w:ascii="Arial" w:hAnsi="Arial" w:cs="Arial"/>
          <w:bCs/>
        </w:rPr>
        <w:t xml:space="preserve">on </w:t>
      </w:r>
      <w:r>
        <w:rPr>
          <w:rFonts w:ascii="Arial" w:hAnsi="Arial" w:cs="Arial"/>
          <w:bCs/>
        </w:rPr>
        <w:t>JSON object.</w:t>
      </w:r>
    </w:p>
    <w:p w:rsidR="000F4243" w:rsidRPr="009000E7" w:rsidRDefault="000F4243" w:rsidP="00515F2D">
      <w:pPr>
        <w:rPr>
          <w:lang w:val="en-US"/>
        </w:rPr>
      </w:pPr>
    </w:p>
    <w:p w:rsidR="0059183F" w:rsidRPr="009000E7" w:rsidRDefault="0059183F" w:rsidP="0059183F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2. Discussion</w:t>
      </w:r>
    </w:p>
    <w:p w:rsidR="0059183F" w:rsidRPr="009000E7" w:rsidRDefault="0059183F" w:rsidP="00515F2D">
      <w:pPr>
        <w:rPr>
          <w:lang w:val="en-US"/>
        </w:rPr>
      </w:pPr>
    </w:p>
    <w:p w:rsidR="0059183F" w:rsidRDefault="00E723E6" w:rsidP="00515F2D">
      <w:pPr>
        <w:rPr>
          <w:rFonts w:ascii="Arial" w:hAnsi="Arial" w:cs="Arial"/>
          <w:bCs/>
        </w:rPr>
      </w:pPr>
      <w:r w:rsidRPr="00E723E6">
        <w:rPr>
          <w:rFonts w:ascii="Arial" w:hAnsi="Arial" w:cs="Arial" w:hint="eastAsia"/>
          <w:bCs/>
        </w:rPr>
        <w:t>T</w:t>
      </w:r>
      <w:r w:rsidRPr="00E723E6">
        <w:rPr>
          <w:rFonts w:ascii="Arial" w:hAnsi="Arial" w:cs="Arial"/>
          <w:bCs/>
        </w:rPr>
        <w:t xml:space="preserve">S 33.501 </w:t>
      </w:r>
      <w:r w:rsidR="006B0FD2">
        <w:rPr>
          <w:rFonts w:ascii="Arial" w:hAnsi="Arial" w:cs="Arial"/>
          <w:bCs/>
        </w:rPr>
        <w:t xml:space="preserve">and TS 29.573 </w:t>
      </w:r>
      <w:r w:rsidR="00124236">
        <w:rPr>
          <w:rFonts w:ascii="Arial" w:hAnsi="Arial" w:cs="Arial"/>
          <w:bCs/>
        </w:rPr>
        <w:t>specifies</w:t>
      </w:r>
      <w:r>
        <w:rPr>
          <w:rFonts w:ascii="Arial" w:hAnsi="Arial" w:cs="Arial"/>
          <w:bCs/>
        </w:rPr>
        <w:t xml:space="preserve"> the payload structure for message </w:t>
      </w:r>
      <w:r w:rsidRPr="00E723E6">
        <w:rPr>
          <w:rFonts w:ascii="Arial" w:hAnsi="Arial" w:cs="Arial"/>
          <w:bCs/>
        </w:rPr>
        <w:t>reformatting at SEPP as below:</w:t>
      </w:r>
    </w:p>
    <w:p w:rsidR="00E723E6" w:rsidRDefault="00E723E6" w:rsidP="00515F2D">
      <w:pPr>
        <w:rPr>
          <w:rFonts w:ascii="Arial" w:hAnsi="Arial" w:cs="Arial"/>
          <w:bCs/>
        </w:rPr>
      </w:pPr>
    </w:p>
    <w:p w:rsidR="00E723E6" w:rsidRDefault="00E723E6" w:rsidP="006B0FD2">
      <w:pPr>
        <w:jc w:val="both"/>
      </w:pPr>
      <w:r w:rsidRPr="00935322">
        <w:rPr>
          <w:noProof/>
          <w:sz w:val="22"/>
        </w:rPr>
        <w:object w:dxaOrig="3885" w:dyaOrig="99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4.35pt;height:404.95pt" o:ole="">
            <v:imagedata r:id="rId8" o:title=""/>
          </v:shape>
          <o:OLEObject Type="Embed" ProgID="Visio.Drawing.11" ShapeID="_x0000_i1025" DrawAspect="Content" ObjectID="_1658645482" r:id="rId9"/>
        </w:object>
      </w:r>
      <w:r w:rsidR="006B0FD2">
        <w:rPr>
          <w:sz w:val="22"/>
        </w:rPr>
        <w:t xml:space="preserve">                      </w:t>
      </w:r>
      <w:r w:rsidR="006B0FD2">
        <w:object w:dxaOrig="5829" w:dyaOrig="7906">
          <v:shape id="_x0000_i1026" type="#_x0000_t75" style="width:276.5pt;height:406.65pt" o:ole="">
            <v:imagedata r:id="rId10" o:title=""/>
          </v:shape>
          <o:OLEObject Type="Embed" ProgID="Visio.Drawing.15" ShapeID="_x0000_i1026" DrawAspect="Content" ObjectID="_1658645483" r:id="rId11"/>
        </w:object>
      </w:r>
    </w:p>
    <w:p w:rsidR="006B0FD2" w:rsidRPr="00057A99" w:rsidRDefault="006B0FD2" w:rsidP="00057A99">
      <w:pPr>
        <w:ind w:firstLineChars="100" w:firstLine="160"/>
        <w:jc w:val="both"/>
        <w:rPr>
          <w:rFonts w:ascii="Arial" w:hAnsi="Arial" w:cs="Arial"/>
          <w:bCs/>
          <w:i/>
          <w:sz w:val="16"/>
          <w:szCs w:val="16"/>
        </w:rPr>
      </w:pPr>
      <w:r w:rsidRPr="00057A99">
        <w:rPr>
          <w:rFonts w:ascii="Arial" w:hAnsi="Arial" w:cs="Arial" w:hint="eastAsia"/>
          <w:b/>
          <w:bCs/>
          <w:i/>
          <w:sz w:val="16"/>
          <w:szCs w:val="16"/>
        </w:rPr>
        <w:t>F</w:t>
      </w:r>
      <w:r w:rsidRPr="00057A99">
        <w:rPr>
          <w:rFonts w:ascii="Arial" w:hAnsi="Arial" w:cs="Arial"/>
          <w:b/>
          <w:bCs/>
          <w:i/>
          <w:sz w:val="16"/>
          <w:szCs w:val="16"/>
        </w:rPr>
        <w:t>igure 1: Clause 13.2.4.2 of TS 33.501</w:t>
      </w:r>
      <w:r w:rsidRPr="00057A99">
        <w:rPr>
          <w:rFonts w:ascii="Arial" w:hAnsi="Arial" w:cs="Arial"/>
          <w:bCs/>
          <w:i/>
          <w:sz w:val="16"/>
          <w:szCs w:val="16"/>
        </w:rPr>
        <w:t xml:space="preserve">           </w:t>
      </w:r>
      <w:r w:rsidR="00057A99">
        <w:rPr>
          <w:rFonts w:ascii="Arial" w:hAnsi="Arial" w:cs="Arial"/>
          <w:bCs/>
          <w:i/>
          <w:sz w:val="16"/>
          <w:szCs w:val="16"/>
        </w:rPr>
        <w:t xml:space="preserve">                               </w:t>
      </w:r>
      <w:r w:rsidRPr="00057A99">
        <w:rPr>
          <w:rFonts w:ascii="Arial" w:hAnsi="Arial" w:cs="Arial"/>
          <w:bCs/>
          <w:i/>
          <w:sz w:val="16"/>
          <w:szCs w:val="16"/>
        </w:rPr>
        <w:t xml:space="preserve">     </w:t>
      </w:r>
      <w:r w:rsidRPr="00057A99">
        <w:rPr>
          <w:rFonts w:ascii="Arial" w:hAnsi="Arial" w:cs="Arial" w:hint="eastAsia"/>
          <w:b/>
          <w:bCs/>
          <w:i/>
          <w:sz w:val="16"/>
          <w:szCs w:val="16"/>
        </w:rPr>
        <w:t>F</w:t>
      </w:r>
      <w:r w:rsidRPr="00057A99">
        <w:rPr>
          <w:rFonts w:ascii="Arial" w:hAnsi="Arial" w:cs="Arial"/>
          <w:b/>
          <w:bCs/>
          <w:i/>
          <w:sz w:val="16"/>
          <w:szCs w:val="16"/>
        </w:rPr>
        <w:t>igure 2: Generate</w:t>
      </w:r>
      <w:r w:rsidR="00057A99">
        <w:rPr>
          <w:rFonts w:ascii="Arial" w:hAnsi="Arial" w:cs="Arial"/>
          <w:b/>
          <w:bCs/>
          <w:i/>
          <w:sz w:val="16"/>
          <w:szCs w:val="16"/>
        </w:rPr>
        <w:t>d</w:t>
      </w:r>
      <w:r w:rsidRPr="00057A99">
        <w:rPr>
          <w:rFonts w:ascii="Arial" w:hAnsi="Arial" w:cs="Arial"/>
          <w:b/>
          <w:bCs/>
          <w:i/>
          <w:sz w:val="16"/>
          <w:szCs w:val="16"/>
        </w:rPr>
        <w:t xml:space="preserve"> based on the OpenAPI in TS 29.573</w:t>
      </w:r>
    </w:p>
    <w:p w:rsidR="006B0FD2" w:rsidRPr="00057A99" w:rsidRDefault="006B0FD2" w:rsidP="006B0FD2">
      <w:pPr>
        <w:jc w:val="both"/>
        <w:rPr>
          <w:rFonts w:ascii="Arial" w:hAnsi="Arial" w:cs="Arial"/>
          <w:bCs/>
          <w:i/>
        </w:rPr>
      </w:pPr>
    </w:p>
    <w:p w:rsidR="00815AB7" w:rsidRDefault="00057A99" w:rsidP="00E723E6">
      <w:pPr>
        <w:rPr>
          <w:rFonts w:ascii="Arial" w:hAnsi="Arial" w:cs="Arial"/>
          <w:bCs/>
        </w:rPr>
      </w:pPr>
      <w:r w:rsidRPr="00057A99">
        <w:rPr>
          <w:rFonts w:ascii="Arial" w:hAnsi="Arial" w:cs="Arial" w:hint="eastAsia"/>
          <w:bCs/>
        </w:rPr>
        <w:t>I</w:t>
      </w:r>
      <w:r w:rsidRPr="00057A99">
        <w:rPr>
          <w:rFonts w:ascii="Arial" w:hAnsi="Arial" w:cs="Arial"/>
          <w:bCs/>
        </w:rPr>
        <w:t xml:space="preserve">n TS 33.501, </w:t>
      </w:r>
      <w:r>
        <w:rPr>
          <w:rFonts w:ascii="Arial" w:hAnsi="Arial" w:cs="Arial"/>
          <w:bCs/>
        </w:rPr>
        <w:t>t</w:t>
      </w:r>
      <w:r w:rsidR="00E723E6" w:rsidRPr="00E723E6">
        <w:rPr>
          <w:rFonts w:ascii="Arial" w:hAnsi="Arial" w:cs="Arial"/>
          <w:bCs/>
        </w:rPr>
        <w:t>he value part of encrypted data in DataToIntegrityProtect is null</w:t>
      </w:r>
      <w:r>
        <w:rPr>
          <w:rFonts w:ascii="Arial" w:hAnsi="Arial" w:cs="Arial"/>
          <w:bCs/>
        </w:rPr>
        <w:t>, e.g. "Hdr2" in "HTTP_Headers"</w:t>
      </w:r>
      <w:r w:rsidR="00E723E6" w:rsidRPr="00E723E6">
        <w:rPr>
          <w:rFonts w:ascii="Arial" w:hAnsi="Arial" w:cs="Arial"/>
          <w:bCs/>
        </w:rPr>
        <w:t xml:space="preserve"> and</w:t>
      </w:r>
      <w:r>
        <w:rPr>
          <w:rFonts w:ascii="Arial" w:hAnsi="Arial" w:cs="Arial"/>
          <w:bCs/>
        </w:rPr>
        <w:t xml:space="preserve"> "IE2" in "Payload".</w:t>
      </w:r>
    </w:p>
    <w:p w:rsidR="00E723E6" w:rsidRDefault="00C7618D" w:rsidP="00E723E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For the </w:t>
      </w:r>
      <w:r w:rsidRPr="00C7618D">
        <w:rPr>
          <w:rFonts w:ascii="Arial" w:hAnsi="Arial" w:cs="Arial"/>
          <w:bCs/>
        </w:rPr>
        <w:t>dataToIntProtectAndCipher</w:t>
      </w:r>
      <w:r w:rsidRPr="00E723E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object, there are additional paths </w:t>
      </w:r>
      <w:r w:rsidR="00E723E6" w:rsidRPr="00E723E6">
        <w:rPr>
          <w:rFonts w:ascii="Arial" w:hAnsi="Arial" w:cs="Arial"/>
          <w:bCs/>
        </w:rPr>
        <w:t xml:space="preserve">to indicate the index of each encrypted </w:t>
      </w:r>
      <w:r>
        <w:rPr>
          <w:rFonts w:ascii="Arial" w:hAnsi="Arial" w:cs="Arial"/>
          <w:bCs/>
        </w:rPr>
        <w:t>data, and using replace operation to replace null with defined value, e.g. "</w:t>
      </w:r>
      <w:r>
        <w:rPr>
          <w:rFonts w:ascii="Arial" w:hAnsi="Arial" w:cs="Arial" w:hint="eastAsia"/>
          <w:bCs/>
          <w:lang w:eastAsia="zh-CN"/>
        </w:rPr>
        <w:t>/</w:t>
      </w:r>
      <w:r>
        <w:rPr>
          <w:rFonts w:ascii="Arial" w:hAnsi="Arial" w:cs="Arial"/>
          <w:bCs/>
          <w:lang w:eastAsia="zh-CN"/>
        </w:rPr>
        <w:t>HTTP_Headers/</w:t>
      </w:r>
      <w:r>
        <w:rPr>
          <w:rFonts w:ascii="Arial" w:hAnsi="Arial" w:cs="Arial"/>
          <w:bCs/>
        </w:rPr>
        <w:t>Hdr2" with "value": Hdr2 and "/Payload</w:t>
      </w:r>
      <w:r>
        <w:rPr>
          <w:rFonts w:ascii="Arial" w:hAnsi="Arial" w:cs="Arial" w:hint="eastAsia"/>
          <w:bCs/>
          <w:lang w:eastAsia="zh-CN"/>
        </w:rPr>
        <w:t>/</w:t>
      </w:r>
      <w:r>
        <w:rPr>
          <w:rFonts w:ascii="Arial" w:hAnsi="Arial" w:cs="Arial"/>
          <w:bCs/>
          <w:lang w:eastAsia="zh-CN"/>
        </w:rPr>
        <w:t>IE2</w:t>
      </w:r>
      <w:r>
        <w:rPr>
          <w:rFonts w:ascii="Arial" w:hAnsi="Arial" w:cs="Arial"/>
          <w:bCs/>
        </w:rPr>
        <w:t>" with "value": IE2.</w:t>
      </w:r>
    </w:p>
    <w:p w:rsidR="00C7618D" w:rsidRDefault="00C7618D" w:rsidP="00E723E6">
      <w:pPr>
        <w:rPr>
          <w:rFonts w:ascii="Arial" w:hAnsi="Arial" w:cs="Arial"/>
          <w:bCs/>
        </w:rPr>
      </w:pPr>
    </w:p>
    <w:p w:rsidR="00C7618D" w:rsidRDefault="00C7618D" w:rsidP="00E723E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TS 29.573, </w:t>
      </w:r>
      <w:r w:rsidR="00E12C2E">
        <w:rPr>
          <w:rFonts w:ascii="Arial" w:hAnsi="Arial" w:cs="Arial"/>
          <w:bCs/>
        </w:rPr>
        <w:t>t</w:t>
      </w:r>
      <w:r w:rsidR="00E12C2E" w:rsidRPr="00E723E6">
        <w:rPr>
          <w:rFonts w:ascii="Arial" w:hAnsi="Arial" w:cs="Arial"/>
          <w:bCs/>
        </w:rPr>
        <w:t>he value part of encrypted data in DataToIntegrityProtect</w:t>
      </w:r>
      <w:r w:rsidR="00E12C2E">
        <w:rPr>
          <w:rFonts w:ascii="Arial" w:hAnsi="Arial" w:cs="Arial"/>
          <w:bCs/>
        </w:rPr>
        <w:t xml:space="preserve"> indicates the index of the element in </w:t>
      </w:r>
      <w:r w:rsidR="005F37A9" w:rsidRPr="00C7618D">
        <w:rPr>
          <w:rFonts w:ascii="Arial" w:hAnsi="Arial" w:cs="Arial"/>
          <w:bCs/>
        </w:rPr>
        <w:t>dataToIntProtectAndCipher</w:t>
      </w:r>
      <w:r w:rsidR="000A7190">
        <w:rPr>
          <w:rFonts w:ascii="Arial" w:hAnsi="Arial" w:cs="Arial"/>
          <w:bCs/>
        </w:rPr>
        <w:t>:</w:t>
      </w:r>
    </w:p>
    <w:p w:rsidR="000A7190" w:rsidRDefault="000A7190" w:rsidP="00E723E6">
      <w:pPr>
        <w:rPr>
          <w:rFonts w:ascii="Arial" w:hAnsi="Arial" w:cs="Arial"/>
          <w:bCs/>
        </w:rPr>
      </w:pPr>
    </w:p>
    <w:p w:rsidR="000A7190" w:rsidRPr="00270007" w:rsidRDefault="000A7190" w:rsidP="000A7190">
      <w:pPr>
        <w:pStyle w:val="PL"/>
      </w:pPr>
      <w:r w:rsidRPr="00270007">
        <w:t xml:space="preserve">    </w:t>
      </w:r>
      <w:r w:rsidRPr="000A7190">
        <w:rPr>
          <w:highlight w:val="yellow"/>
        </w:rPr>
        <w:t>DataToIntegrityProtectBlock</w:t>
      </w:r>
      <w:r w:rsidRPr="00270007">
        <w:t>:</w:t>
      </w:r>
    </w:p>
    <w:p w:rsidR="000A7190" w:rsidRPr="00270007" w:rsidRDefault="000A7190" w:rsidP="000A7190">
      <w:pPr>
        <w:pStyle w:val="PL"/>
      </w:pPr>
      <w:r w:rsidRPr="00270007">
        <w:t xml:space="preserve">      type: object</w:t>
      </w:r>
    </w:p>
    <w:p w:rsidR="000A7190" w:rsidRPr="000A7190" w:rsidRDefault="000A7190" w:rsidP="000A7190">
      <w:pPr>
        <w:pStyle w:val="PL"/>
      </w:pPr>
      <w:r w:rsidRPr="000A7190">
        <w:t>…</w:t>
      </w:r>
    </w:p>
    <w:p w:rsidR="000A7190" w:rsidRDefault="000A7190" w:rsidP="000A7190">
      <w:pPr>
        <w:pStyle w:val="PL"/>
      </w:pPr>
      <w:r w:rsidRPr="00270007">
        <w:t xml:space="preserve">        headers:</w:t>
      </w:r>
    </w:p>
    <w:p w:rsidR="000A7190" w:rsidRDefault="000A7190" w:rsidP="000A7190">
      <w:pPr>
        <w:pStyle w:val="PL"/>
      </w:pPr>
      <w:r w:rsidRPr="00270007">
        <w:t xml:space="preserve">            $ref: '#/components/schemas/HttpHeader'</w:t>
      </w:r>
    </w:p>
    <w:p w:rsidR="000A7190" w:rsidRDefault="000A7190" w:rsidP="000A7190">
      <w:pPr>
        <w:pStyle w:val="PL"/>
      </w:pPr>
      <w:r w:rsidRPr="00270007">
        <w:t xml:space="preserve">        payload:</w:t>
      </w:r>
    </w:p>
    <w:p w:rsidR="000A7190" w:rsidRDefault="000A7190" w:rsidP="000A7190">
      <w:pPr>
        <w:pStyle w:val="PL"/>
      </w:pPr>
      <w:r w:rsidRPr="00270007">
        <w:t xml:space="preserve">            $ref: '#/components/schemas/HttpPayload'</w:t>
      </w:r>
    </w:p>
    <w:p w:rsidR="000A7190" w:rsidRDefault="000A7190" w:rsidP="000A7190">
      <w:pPr>
        <w:pStyle w:val="PL"/>
      </w:pPr>
    </w:p>
    <w:p w:rsidR="000A7190" w:rsidRDefault="000A7190" w:rsidP="000A7190">
      <w:pPr>
        <w:pStyle w:val="PL"/>
      </w:pPr>
    </w:p>
    <w:p w:rsidR="000A7190" w:rsidRPr="000A7190" w:rsidRDefault="000A7190" w:rsidP="000A7190">
      <w:pPr>
        <w:pStyle w:val="PL"/>
      </w:pPr>
      <w:r w:rsidRPr="00270007">
        <w:t xml:space="preserve">    HttpHeader:</w:t>
      </w:r>
    </w:p>
    <w:p w:rsidR="000A7190" w:rsidRPr="00270007" w:rsidRDefault="000A7190" w:rsidP="000A7190">
      <w:pPr>
        <w:pStyle w:val="PL"/>
      </w:pPr>
      <w:r w:rsidRPr="00270007">
        <w:t xml:space="preserve">        value:</w:t>
      </w:r>
    </w:p>
    <w:p w:rsidR="00E12C2E" w:rsidRDefault="000A7190" w:rsidP="000A7190">
      <w:pPr>
        <w:pStyle w:val="PL"/>
      </w:pPr>
      <w:r w:rsidRPr="00270007">
        <w:t xml:space="preserve">          $ref: '#/components/schemas/EncodedHttpHeaderValue'</w:t>
      </w:r>
    </w:p>
    <w:p w:rsidR="000A7190" w:rsidRDefault="000A7190" w:rsidP="000A7190">
      <w:pPr>
        <w:pStyle w:val="PL"/>
      </w:pPr>
    </w:p>
    <w:p w:rsidR="000A7190" w:rsidRDefault="000A7190" w:rsidP="000A7190">
      <w:pPr>
        <w:pStyle w:val="PL"/>
      </w:pPr>
      <w:r w:rsidRPr="00270007">
        <w:t xml:space="preserve">    HttpPayload:</w:t>
      </w:r>
    </w:p>
    <w:p w:rsidR="000A7190" w:rsidRPr="00270007" w:rsidRDefault="000A7190" w:rsidP="000A7190">
      <w:pPr>
        <w:pStyle w:val="PL"/>
      </w:pPr>
      <w:r w:rsidRPr="00270007">
        <w:t xml:space="preserve">        </w:t>
      </w:r>
      <w:r w:rsidRPr="000A7190">
        <w:rPr>
          <w:highlight w:val="yellow"/>
        </w:rPr>
        <w:t>value</w:t>
      </w:r>
      <w:r w:rsidRPr="00270007">
        <w:t>:</w:t>
      </w:r>
    </w:p>
    <w:p w:rsidR="000A7190" w:rsidRPr="00270007" w:rsidRDefault="000A7190" w:rsidP="000A7190">
      <w:pPr>
        <w:pStyle w:val="PL"/>
      </w:pPr>
      <w:r w:rsidRPr="00270007">
        <w:t xml:space="preserve">          type: object</w:t>
      </w:r>
    </w:p>
    <w:p w:rsidR="000A7190" w:rsidRDefault="000A7190" w:rsidP="000A7190">
      <w:pPr>
        <w:pStyle w:val="PL"/>
      </w:pPr>
    </w:p>
    <w:p w:rsidR="000A7190" w:rsidRPr="00270007" w:rsidRDefault="000A7190" w:rsidP="000A7190">
      <w:pPr>
        <w:pStyle w:val="PL"/>
      </w:pPr>
      <w:r w:rsidRPr="00270007">
        <w:t xml:space="preserve">    EncodedHttpHeaderValue:</w:t>
      </w:r>
    </w:p>
    <w:p w:rsidR="000A7190" w:rsidRPr="00270007" w:rsidRDefault="000A7190" w:rsidP="000A7190">
      <w:pPr>
        <w:pStyle w:val="PL"/>
      </w:pPr>
      <w:r w:rsidRPr="00270007">
        <w:t xml:space="preserve">      oneOf:</w:t>
      </w:r>
    </w:p>
    <w:p w:rsidR="000A7190" w:rsidRPr="00270007" w:rsidRDefault="000A7190" w:rsidP="000A7190">
      <w:pPr>
        <w:pStyle w:val="PL"/>
      </w:pPr>
      <w:r w:rsidRPr="00270007">
        <w:t xml:space="preserve">        - type: string</w:t>
      </w:r>
    </w:p>
    <w:p w:rsidR="000A7190" w:rsidRDefault="000A7190" w:rsidP="000A7190">
      <w:pPr>
        <w:pStyle w:val="PL"/>
      </w:pPr>
      <w:r w:rsidRPr="00386A6E">
        <w:t xml:space="preserve">        - $ref: '#/components/schemas/</w:t>
      </w:r>
      <w:r w:rsidRPr="000A7190">
        <w:rPr>
          <w:highlight w:val="yellow"/>
        </w:rPr>
        <w:t>IndexToEncryptedValue</w:t>
      </w:r>
      <w:r w:rsidRPr="00386A6E">
        <w:t>'</w:t>
      </w:r>
    </w:p>
    <w:p w:rsidR="00124236" w:rsidRDefault="00124236" w:rsidP="000A7190">
      <w:pPr>
        <w:rPr>
          <w:i/>
          <w:lang w:eastAsia="zh-CN"/>
        </w:rPr>
      </w:pPr>
    </w:p>
    <w:p w:rsidR="00124236" w:rsidRDefault="00124236" w:rsidP="000A7190">
      <w:pPr>
        <w:rPr>
          <w:i/>
        </w:rPr>
      </w:pPr>
      <w:r w:rsidRPr="00124236">
        <w:rPr>
          <w:i/>
          <w:lang w:eastAsia="zh-CN"/>
        </w:rPr>
        <w:t xml:space="preserve">Clause </w:t>
      </w:r>
      <w:r w:rsidRPr="00124236">
        <w:rPr>
          <w:i/>
        </w:rPr>
        <w:t>6.2.5.2.8</w:t>
      </w:r>
      <w:r>
        <w:rPr>
          <w:i/>
        </w:rPr>
        <w:t>:</w:t>
      </w:r>
    </w:p>
    <w:p w:rsidR="00124236" w:rsidRPr="00124236" w:rsidRDefault="00124236" w:rsidP="00124236">
      <w:pPr>
        <w:rPr>
          <w:i/>
        </w:rPr>
      </w:pPr>
      <w:r w:rsidRPr="00124236">
        <w:rPr>
          <w:rFonts w:hint="eastAsia"/>
          <w:i/>
        </w:rPr>
        <w:t xml:space="preserve"> </w:t>
      </w:r>
      <w:r w:rsidRPr="00124236">
        <w:rPr>
          <w:i/>
        </w:rPr>
        <w:t xml:space="preserve"> If the value of this IE is encrypted, then the value part shall be encoded as</w:t>
      </w:r>
    </w:p>
    <w:p w:rsidR="00124236" w:rsidRPr="00124236" w:rsidRDefault="00124236" w:rsidP="00124236">
      <w:pPr>
        <w:pStyle w:val="PL"/>
        <w:rPr>
          <w:i/>
        </w:rPr>
      </w:pPr>
      <w:r w:rsidRPr="00124236">
        <w:rPr>
          <w:i/>
        </w:rPr>
        <w:t xml:space="preserve">{ </w:t>
      </w:r>
    </w:p>
    <w:p w:rsidR="00124236" w:rsidRPr="00124236" w:rsidRDefault="00124236" w:rsidP="00124236">
      <w:pPr>
        <w:pStyle w:val="PL"/>
        <w:rPr>
          <w:rFonts w:cs="Courier New"/>
          <w:i/>
          <w:szCs w:val="16"/>
        </w:rPr>
      </w:pPr>
      <w:r w:rsidRPr="00124236">
        <w:rPr>
          <w:rFonts w:cs="Courier New"/>
          <w:i/>
          <w:szCs w:val="16"/>
        </w:rPr>
        <w:t>"</w:t>
      </w:r>
      <w:r w:rsidRPr="00124236">
        <w:rPr>
          <w:rFonts w:cs="Courier New"/>
          <w:i/>
          <w:szCs w:val="16"/>
          <w:highlight w:val="yellow"/>
        </w:rPr>
        <w:t>encBlockIndex</w:t>
      </w:r>
      <w:r w:rsidRPr="00124236">
        <w:rPr>
          <w:rFonts w:cs="Courier New"/>
          <w:i/>
          <w:szCs w:val="16"/>
        </w:rPr>
        <w:t>": &lt;</w:t>
      </w:r>
      <w:r w:rsidRPr="00124236">
        <w:rPr>
          <w:rFonts w:cs="Courier New"/>
          <w:i/>
          <w:szCs w:val="16"/>
          <w:highlight w:val="yellow"/>
        </w:rPr>
        <w:t>array index in DataToIntegrityProtectAndCipherBlock</w:t>
      </w:r>
      <w:r w:rsidRPr="00124236">
        <w:rPr>
          <w:rFonts w:cs="Courier New"/>
          <w:i/>
          <w:szCs w:val="16"/>
        </w:rPr>
        <w:t>&gt;</w:t>
      </w:r>
    </w:p>
    <w:p w:rsidR="00124236" w:rsidRPr="00124236" w:rsidRDefault="00124236" w:rsidP="00124236">
      <w:pPr>
        <w:pStyle w:val="PL"/>
        <w:rPr>
          <w:rFonts w:cs="Courier New"/>
          <w:i/>
          <w:szCs w:val="16"/>
        </w:rPr>
      </w:pPr>
      <w:r w:rsidRPr="00124236">
        <w:rPr>
          <w:rFonts w:cs="Courier New"/>
          <w:i/>
          <w:szCs w:val="16"/>
        </w:rPr>
        <w:t xml:space="preserve">} </w:t>
      </w:r>
    </w:p>
    <w:p w:rsidR="00124236" w:rsidRPr="00124236" w:rsidRDefault="00124236" w:rsidP="000A7190">
      <w:pPr>
        <w:rPr>
          <w:i/>
          <w:lang w:eastAsia="zh-CN"/>
        </w:rPr>
      </w:pPr>
    </w:p>
    <w:p w:rsidR="000A7190" w:rsidRDefault="000A7190" w:rsidP="000A7190">
      <w:pPr>
        <w:rPr>
          <w:rFonts w:ascii="Arial" w:hAnsi="Arial" w:cs="Arial"/>
          <w:bCs/>
          <w:lang w:eastAsia="zh-CN"/>
        </w:rPr>
      </w:pPr>
    </w:p>
    <w:p w:rsidR="00E12C2E" w:rsidRPr="00E723E6" w:rsidRDefault="00E12C2E" w:rsidP="00E723E6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If TS 29.573 is updated to align with TS 33.501, there will be </w:t>
      </w:r>
      <w:r>
        <w:rPr>
          <w:rFonts w:ascii="Arial" w:hAnsi="Arial" w:cs="Arial"/>
        </w:rPr>
        <w:t>backward incompatible changes.</w:t>
      </w:r>
    </w:p>
    <w:p w:rsidR="00E723E6" w:rsidRPr="00C7618D" w:rsidRDefault="00E723E6" w:rsidP="00515F2D">
      <w:pPr>
        <w:rPr>
          <w:lang w:eastAsia="zh-CN"/>
        </w:rPr>
      </w:pPr>
    </w:p>
    <w:p w:rsidR="00E90E8F" w:rsidRPr="009000E7" w:rsidRDefault="00E90E8F" w:rsidP="00E90E8F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3. Conclusions</w:t>
      </w:r>
    </w:p>
    <w:p w:rsidR="00E90E8F" w:rsidRPr="009000E7" w:rsidRDefault="00E90E8F" w:rsidP="00515F2D">
      <w:pPr>
        <w:rPr>
          <w:lang w:val="en-US"/>
        </w:rPr>
      </w:pPr>
    </w:p>
    <w:p w:rsidR="006B4AAD" w:rsidRPr="009000E7" w:rsidRDefault="00E12C2E" w:rsidP="006B4AAD">
      <w:pPr>
        <w:rPr>
          <w:bCs/>
          <w:lang w:val="en-US"/>
        </w:rPr>
      </w:pPr>
      <w:r w:rsidRPr="00443950">
        <w:rPr>
          <w:rFonts w:ascii="Arial" w:hAnsi="Arial" w:cs="Arial"/>
          <w:bCs/>
        </w:rPr>
        <w:t>For backward compatibility reason, it is proposed</w:t>
      </w:r>
      <w:r>
        <w:rPr>
          <w:rFonts w:ascii="Arial" w:hAnsi="Arial" w:cs="Arial"/>
          <w:b/>
          <w:bCs/>
        </w:rPr>
        <w:t xml:space="preserve"> </w:t>
      </w:r>
      <w:r w:rsidRPr="00443950">
        <w:rPr>
          <w:rFonts w:ascii="Arial" w:hAnsi="Arial" w:cs="Arial"/>
          <w:bCs/>
        </w:rPr>
        <w:t>to</w:t>
      </w:r>
      <w:r>
        <w:rPr>
          <w:rFonts w:ascii="Arial" w:hAnsi="Arial" w:cs="Arial"/>
          <w:b/>
          <w:bCs/>
        </w:rPr>
        <w:t xml:space="preserve"> send an LS asking SA3 to co</w:t>
      </w:r>
      <w:r w:rsidR="00815AB7">
        <w:rPr>
          <w:rFonts w:ascii="Arial" w:hAnsi="Arial" w:cs="Arial"/>
          <w:b/>
          <w:bCs/>
        </w:rPr>
        <w:t>nsider aligning TS 33.501 on TS </w:t>
      </w:r>
      <w:r>
        <w:rPr>
          <w:rFonts w:ascii="Arial" w:hAnsi="Arial" w:cs="Arial"/>
          <w:b/>
          <w:bCs/>
        </w:rPr>
        <w:t xml:space="preserve">29.573 regarding the </w:t>
      </w:r>
      <w:r w:rsidRPr="00E12C2E">
        <w:rPr>
          <w:rFonts w:ascii="Arial" w:hAnsi="Arial" w:cs="Arial"/>
          <w:b/>
          <w:bCs/>
        </w:rPr>
        <w:t>payload structure for message reformatting at SEPP</w:t>
      </w:r>
      <w:r>
        <w:rPr>
          <w:rFonts w:ascii="Arial" w:hAnsi="Arial" w:cs="Arial"/>
          <w:b/>
          <w:bCs/>
        </w:rPr>
        <w:t>, unless they identify security problems with the stage 3 solution.</w:t>
      </w:r>
    </w:p>
    <w:sectPr w:rsidR="006B4AAD" w:rsidRPr="009000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F23" w:rsidRDefault="001E2F23">
      <w:r>
        <w:separator/>
      </w:r>
    </w:p>
  </w:endnote>
  <w:endnote w:type="continuationSeparator" w:id="0">
    <w:p w:rsidR="001E2F23" w:rsidRDefault="001E2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F23" w:rsidRDefault="001E2F23">
      <w:r>
        <w:separator/>
      </w:r>
    </w:p>
  </w:footnote>
  <w:footnote w:type="continuationSeparator" w:id="0">
    <w:p w:rsidR="001E2F23" w:rsidRDefault="001E2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7816"/>
    <w:multiLevelType w:val="hybridMultilevel"/>
    <w:tmpl w:val="96A6D0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16016"/>
    <w:multiLevelType w:val="hybridMultilevel"/>
    <w:tmpl w:val="062AF5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CF0007"/>
    <w:multiLevelType w:val="hybridMultilevel"/>
    <w:tmpl w:val="5360D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A23BB"/>
    <w:multiLevelType w:val="hybridMultilevel"/>
    <w:tmpl w:val="DD56A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A1B46"/>
    <w:multiLevelType w:val="hybridMultilevel"/>
    <w:tmpl w:val="FCDE5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81D88"/>
    <w:multiLevelType w:val="hybridMultilevel"/>
    <w:tmpl w:val="3FA03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559EC"/>
    <w:multiLevelType w:val="hybridMultilevel"/>
    <w:tmpl w:val="D3586C5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CF905B1"/>
    <w:multiLevelType w:val="hybridMultilevel"/>
    <w:tmpl w:val="DD56A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3"/>
  </w:num>
  <w:num w:numId="5">
    <w:abstractNumId w:val="10"/>
  </w:num>
  <w:num w:numId="6">
    <w:abstractNumId w:val="4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</w:num>
  <w:num w:numId="9">
    <w:abstractNumId w:val="0"/>
  </w:num>
  <w:num w:numId="10">
    <w:abstractNumId w:val="2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6DE"/>
    <w:rsid w:val="0002191A"/>
    <w:rsid w:val="00046686"/>
    <w:rsid w:val="00046FDD"/>
    <w:rsid w:val="000520AA"/>
    <w:rsid w:val="00054884"/>
    <w:rsid w:val="00057A99"/>
    <w:rsid w:val="00057E1E"/>
    <w:rsid w:val="00072A7C"/>
    <w:rsid w:val="000775E7"/>
    <w:rsid w:val="0007775C"/>
    <w:rsid w:val="00083E93"/>
    <w:rsid w:val="000967F4"/>
    <w:rsid w:val="000A7190"/>
    <w:rsid w:val="000E0429"/>
    <w:rsid w:val="000E0597"/>
    <w:rsid w:val="000E2D8F"/>
    <w:rsid w:val="000F4243"/>
    <w:rsid w:val="000F6E51"/>
    <w:rsid w:val="00102A24"/>
    <w:rsid w:val="00124236"/>
    <w:rsid w:val="0013259C"/>
    <w:rsid w:val="00135831"/>
    <w:rsid w:val="001376A6"/>
    <w:rsid w:val="0014413C"/>
    <w:rsid w:val="00151308"/>
    <w:rsid w:val="00152A47"/>
    <w:rsid w:val="00166A1B"/>
    <w:rsid w:val="00192B41"/>
    <w:rsid w:val="00197E4A"/>
    <w:rsid w:val="001A31EF"/>
    <w:rsid w:val="001B01F1"/>
    <w:rsid w:val="001B2414"/>
    <w:rsid w:val="001B3CDD"/>
    <w:rsid w:val="001B5421"/>
    <w:rsid w:val="001B650D"/>
    <w:rsid w:val="001C5E5B"/>
    <w:rsid w:val="001D0B09"/>
    <w:rsid w:val="001D7718"/>
    <w:rsid w:val="001D79BF"/>
    <w:rsid w:val="001E2F23"/>
    <w:rsid w:val="002070CB"/>
    <w:rsid w:val="00217478"/>
    <w:rsid w:val="002336BF"/>
    <w:rsid w:val="00235F9B"/>
    <w:rsid w:val="00236BBA"/>
    <w:rsid w:val="00236D1F"/>
    <w:rsid w:val="002407FF"/>
    <w:rsid w:val="00250F58"/>
    <w:rsid w:val="002541D3"/>
    <w:rsid w:val="0025599E"/>
    <w:rsid w:val="00256429"/>
    <w:rsid w:val="0026253E"/>
    <w:rsid w:val="002668D5"/>
    <w:rsid w:val="00272D61"/>
    <w:rsid w:val="002919B7"/>
    <w:rsid w:val="00295D61"/>
    <w:rsid w:val="002B2FE7"/>
    <w:rsid w:val="002B34EA"/>
    <w:rsid w:val="002B5361"/>
    <w:rsid w:val="002C3E06"/>
    <w:rsid w:val="002C47B8"/>
    <w:rsid w:val="002E397B"/>
    <w:rsid w:val="002E3AE2"/>
    <w:rsid w:val="002F610F"/>
    <w:rsid w:val="002F7CCB"/>
    <w:rsid w:val="00302128"/>
    <w:rsid w:val="00313F3E"/>
    <w:rsid w:val="00320536"/>
    <w:rsid w:val="00325E33"/>
    <w:rsid w:val="003275E6"/>
    <w:rsid w:val="00354553"/>
    <w:rsid w:val="00364075"/>
    <w:rsid w:val="0036567C"/>
    <w:rsid w:val="0037242D"/>
    <w:rsid w:val="00392C87"/>
    <w:rsid w:val="003A67E1"/>
    <w:rsid w:val="003D4593"/>
    <w:rsid w:val="003D4E90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81481"/>
    <w:rsid w:val="00495685"/>
    <w:rsid w:val="004A0A73"/>
    <w:rsid w:val="004A661C"/>
    <w:rsid w:val="004C4C9B"/>
    <w:rsid w:val="004C62D8"/>
    <w:rsid w:val="004D2FA0"/>
    <w:rsid w:val="004D6B7D"/>
    <w:rsid w:val="004E1010"/>
    <w:rsid w:val="0050202A"/>
    <w:rsid w:val="00515F2D"/>
    <w:rsid w:val="0052032E"/>
    <w:rsid w:val="00527900"/>
    <w:rsid w:val="00544D8F"/>
    <w:rsid w:val="00553BDE"/>
    <w:rsid w:val="00562495"/>
    <w:rsid w:val="005770A6"/>
    <w:rsid w:val="00577727"/>
    <w:rsid w:val="005777AF"/>
    <w:rsid w:val="005859B2"/>
    <w:rsid w:val="00586562"/>
    <w:rsid w:val="0059183F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37A9"/>
    <w:rsid w:val="005F4B34"/>
    <w:rsid w:val="00616E18"/>
    <w:rsid w:val="00617C7C"/>
    <w:rsid w:val="00623AED"/>
    <w:rsid w:val="006315BB"/>
    <w:rsid w:val="00632157"/>
    <w:rsid w:val="00633971"/>
    <w:rsid w:val="0064121E"/>
    <w:rsid w:val="00651AE6"/>
    <w:rsid w:val="00660354"/>
    <w:rsid w:val="00665B9B"/>
    <w:rsid w:val="006838D9"/>
    <w:rsid w:val="006B0FD2"/>
    <w:rsid w:val="006B4AAD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4487"/>
    <w:rsid w:val="0074596C"/>
    <w:rsid w:val="00762474"/>
    <w:rsid w:val="007814A8"/>
    <w:rsid w:val="00781A62"/>
    <w:rsid w:val="00783C0E"/>
    <w:rsid w:val="00787383"/>
    <w:rsid w:val="00791B51"/>
    <w:rsid w:val="00795AD1"/>
    <w:rsid w:val="007B2792"/>
    <w:rsid w:val="007B5456"/>
    <w:rsid w:val="007B5F65"/>
    <w:rsid w:val="007D3C7C"/>
    <w:rsid w:val="007F6574"/>
    <w:rsid w:val="00801E44"/>
    <w:rsid w:val="00806012"/>
    <w:rsid w:val="00815AB7"/>
    <w:rsid w:val="00836106"/>
    <w:rsid w:val="00843265"/>
    <w:rsid w:val="00850CD4"/>
    <w:rsid w:val="00854A49"/>
    <w:rsid w:val="008A06BE"/>
    <w:rsid w:val="008A56FD"/>
    <w:rsid w:val="008C6446"/>
    <w:rsid w:val="008D3DA6"/>
    <w:rsid w:val="008F352A"/>
    <w:rsid w:val="008F7444"/>
    <w:rsid w:val="009000E7"/>
    <w:rsid w:val="0091399A"/>
    <w:rsid w:val="00920F33"/>
    <w:rsid w:val="00926791"/>
    <w:rsid w:val="00932B42"/>
    <w:rsid w:val="00932B68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1466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431B"/>
    <w:rsid w:val="00A5090A"/>
    <w:rsid w:val="00A60E3E"/>
    <w:rsid w:val="00A61169"/>
    <w:rsid w:val="00A63024"/>
    <w:rsid w:val="00A65795"/>
    <w:rsid w:val="00A8071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5970"/>
    <w:rsid w:val="00B92C7D"/>
    <w:rsid w:val="00B93BB2"/>
    <w:rsid w:val="00B9697B"/>
    <w:rsid w:val="00BA46C7"/>
    <w:rsid w:val="00BA4DA4"/>
    <w:rsid w:val="00BA7688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4F48"/>
    <w:rsid w:val="00C5567D"/>
    <w:rsid w:val="00C63F06"/>
    <w:rsid w:val="00C6590B"/>
    <w:rsid w:val="00C7131F"/>
    <w:rsid w:val="00C7618D"/>
    <w:rsid w:val="00CA5DB0"/>
    <w:rsid w:val="00D145EC"/>
    <w:rsid w:val="00D43C0B"/>
    <w:rsid w:val="00D44A74"/>
    <w:rsid w:val="00D45EEC"/>
    <w:rsid w:val="00D57CD2"/>
    <w:rsid w:val="00D57E66"/>
    <w:rsid w:val="00D73350"/>
    <w:rsid w:val="00D82231"/>
    <w:rsid w:val="00D8756E"/>
    <w:rsid w:val="00D938DD"/>
    <w:rsid w:val="00D974EA"/>
    <w:rsid w:val="00DB0A31"/>
    <w:rsid w:val="00DB3EC5"/>
    <w:rsid w:val="00DC0F52"/>
    <w:rsid w:val="00DC3BA8"/>
    <w:rsid w:val="00DC4726"/>
    <w:rsid w:val="00DD40D2"/>
    <w:rsid w:val="00DE5BBF"/>
    <w:rsid w:val="00E03A99"/>
    <w:rsid w:val="00E041CD"/>
    <w:rsid w:val="00E12C2E"/>
    <w:rsid w:val="00E1463F"/>
    <w:rsid w:val="00E363A9"/>
    <w:rsid w:val="00E413E0"/>
    <w:rsid w:val="00E53AE3"/>
    <w:rsid w:val="00E5574A"/>
    <w:rsid w:val="00E64FB2"/>
    <w:rsid w:val="00E7140D"/>
    <w:rsid w:val="00E723E6"/>
    <w:rsid w:val="00E81200"/>
    <w:rsid w:val="00E81E2C"/>
    <w:rsid w:val="00E90E8F"/>
    <w:rsid w:val="00EA2314"/>
    <w:rsid w:val="00EB249F"/>
    <w:rsid w:val="00EB5D2F"/>
    <w:rsid w:val="00EC10EC"/>
    <w:rsid w:val="00EC5234"/>
    <w:rsid w:val="00ED6080"/>
    <w:rsid w:val="00EE0176"/>
    <w:rsid w:val="00EE3671"/>
    <w:rsid w:val="00EF0942"/>
    <w:rsid w:val="00EF291F"/>
    <w:rsid w:val="00EF5E62"/>
    <w:rsid w:val="00F0218C"/>
    <w:rsid w:val="00F0393B"/>
    <w:rsid w:val="00F04804"/>
    <w:rsid w:val="00F313DD"/>
    <w:rsid w:val="00F378BE"/>
    <w:rsid w:val="00F43120"/>
    <w:rsid w:val="00F51BAC"/>
    <w:rsid w:val="00F763A4"/>
    <w:rsid w:val="00F81CF2"/>
    <w:rsid w:val="00F941B8"/>
    <w:rsid w:val="00FA79A7"/>
    <w:rsid w:val="00FB229B"/>
    <w:rsid w:val="00FC405F"/>
    <w:rsid w:val="00FC643D"/>
    <w:rsid w:val="00FD1DAF"/>
    <w:rsid w:val="00FE3DCC"/>
    <w:rsid w:val="00FE53C8"/>
    <w:rsid w:val="00FE5FB7"/>
    <w:rsid w:val="00FF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515F2D"/>
    <w:pPr>
      <w:spacing w:after="180"/>
      <w:ind w:left="720"/>
      <w:contextualSpacing/>
    </w:pPr>
    <w:rPr>
      <w:rFonts w:eastAsia="宋体"/>
      <w:lang w:val="en-US"/>
    </w:rPr>
  </w:style>
  <w:style w:type="paragraph" w:styleId="a9">
    <w:name w:val="Balloon Text"/>
    <w:basedOn w:val="a"/>
    <w:link w:val="Char"/>
    <w:semiHidden/>
    <w:unhideWhenUsed/>
    <w:rsid w:val="006B0FD2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6B0FD2"/>
    <w:rPr>
      <w:sz w:val="18"/>
      <w:szCs w:val="18"/>
      <w:lang w:val="en-GB"/>
    </w:rPr>
  </w:style>
  <w:style w:type="paragraph" w:customStyle="1" w:styleId="PL">
    <w:name w:val="PL"/>
    <w:link w:val="PLChar"/>
    <w:qFormat/>
    <w:rsid w:val="000A71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0A7190"/>
    <w:rPr>
      <w:rFonts w:ascii="Courier New" w:eastAsia="等线" w:hAnsi="Courier New"/>
      <w:noProof/>
      <w:sz w:val="16"/>
      <w:lang w:val="en-GB"/>
    </w:rPr>
  </w:style>
  <w:style w:type="paragraph" w:customStyle="1" w:styleId="TT">
    <w:name w:val="TT"/>
    <w:basedOn w:val="1"/>
    <w:next w:val="a"/>
    <w:rsid w:val="000A7190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rFonts w:eastAsia="等线"/>
      <w:b w:val="0"/>
      <w:sz w:val="36"/>
    </w:rPr>
  </w:style>
  <w:style w:type="paragraph" w:customStyle="1" w:styleId="TAL">
    <w:name w:val="TAL"/>
    <w:basedOn w:val="a"/>
    <w:link w:val="TALChar"/>
    <w:qFormat/>
    <w:rsid w:val="00124236"/>
    <w:pPr>
      <w:keepNext/>
      <w:keepLines/>
    </w:pPr>
    <w:rPr>
      <w:rFonts w:ascii="Arial" w:eastAsia="等线" w:hAnsi="Arial"/>
      <w:sz w:val="18"/>
    </w:rPr>
  </w:style>
  <w:style w:type="character" w:customStyle="1" w:styleId="TALChar">
    <w:name w:val="TAL Char"/>
    <w:link w:val="TAL"/>
    <w:qFormat/>
    <w:locked/>
    <w:rsid w:val="00124236"/>
    <w:rPr>
      <w:rFonts w:ascii="Arial" w:eastAsia="等线" w:hAnsi="Arial"/>
      <w:sz w:val="18"/>
      <w:lang w:val="en-GB"/>
    </w:rPr>
  </w:style>
  <w:style w:type="character" w:styleId="aa">
    <w:name w:val="Intense Emphasis"/>
    <w:basedOn w:val="a0"/>
    <w:uiPriority w:val="21"/>
    <w:qFormat/>
    <w:rsid w:val="00124236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Huawei</cp:lastModifiedBy>
  <cp:revision>17</cp:revision>
  <cp:lastPrinted>2001-04-23T09:30:00Z</cp:lastPrinted>
  <dcterms:created xsi:type="dcterms:W3CDTF">2020-07-29T07:24:00Z</dcterms:created>
  <dcterms:modified xsi:type="dcterms:W3CDTF">2020-08-11T01:21:00Z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1590088546</vt:lpwstr>
  </property>
  <property fmtid="{D5CDD505-2E9C-101B-9397-08002B2CF9AE}" pid="6" name="_2015_ms_pID_725343">
    <vt:lpwstr>(2)fBmnW1O8lDIfObJli0/euyZOQiWeih2LJQM0LfeppxmYxKnfkrCnXk+n2ZmAuiZ/L2W2S/9r
8X5TL7C5gfvjmPBij6lxoCiUxAUAVDXJHoBDpqb+tgc8n/cwE2FRUv+AdhCZKAirKKUuuzI+
94pGen4vs/zCSXQ0PDsORQfx+3Rnf+Y23Lyxxv4QtAsCg5BtrC4TwXwp1/SDkXanO2kD41dV
1sRM7K8Tf81/h6KySt</vt:lpwstr>
  </property>
  <property fmtid="{D5CDD505-2E9C-101B-9397-08002B2CF9AE}" pid="7" name="_2015_ms_pID_7253431">
    <vt:lpwstr>FC+gypcfnoJ4ywF86BfayEmaOb5X9DVW3+/95GhdZ1m8qngZPap07R
aBPfjS9Lkf03C1kqtROiApSAAf9C5pON155Gv057mgyyqfQ+NY0zWVGNsXEgrXjJ/Gae0CBm
BIjwP3UVdFRy5I4n2wk1+fPZEEH8wziorXdWKEHUO9GgcYAblzB/henBAV2MNCXejWyKyOLJ
Yqf7rqg8DRoN5lu6</vt:lpwstr>
  </property>
</Properties>
</file>